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江苏省国际商会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会员申请表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51"/>
        <w:gridCol w:w="686"/>
        <w:gridCol w:w="679"/>
        <w:gridCol w:w="936"/>
        <w:gridCol w:w="6"/>
        <w:gridCol w:w="292"/>
        <w:gridCol w:w="941"/>
        <w:gridCol w:w="387"/>
        <w:gridCol w:w="40"/>
        <w:gridCol w:w="687"/>
        <w:gridCol w:w="496"/>
        <w:gridCol w:w="150"/>
        <w:gridCol w:w="247"/>
        <w:gridCol w:w="488"/>
        <w:gridCol w:w="113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8101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  <w:t>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  <w:t>信用代码</w:t>
            </w:r>
          </w:p>
        </w:tc>
        <w:tc>
          <w:tcPr>
            <w:tcW w:w="3281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8101" w:type="dxa"/>
            <w:gridSpan w:val="14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54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行业分类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</w:tc>
        <w:tc>
          <w:tcPr>
            <w:tcW w:w="8101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车辆及零配件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新能源新材料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绿色低碳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纺织服装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现代服务业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机械电子及高端装备制造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生物制药及医疗器械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消费品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现代农业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化工及建筑建材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Times New Roman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其他请注明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企业性质</w:t>
            </w:r>
          </w:p>
        </w:tc>
        <w:tc>
          <w:tcPr>
            <w:tcW w:w="3968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□国有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私营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□中外合资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□中外合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□外商独资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□其他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是否上市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注册资金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单位简介（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字以内）</w:t>
            </w:r>
          </w:p>
        </w:tc>
        <w:tc>
          <w:tcPr>
            <w:tcW w:w="8101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企业分类</w:t>
            </w:r>
          </w:p>
          <w:p>
            <w:pPr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bookmarkStart w:id="0" w:name="OLE_LINK4"/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  <w:bookmarkEnd w:id="0"/>
          </w:p>
        </w:tc>
        <w:tc>
          <w:tcPr>
            <w:tcW w:w="8101" w:type="dxa"/>
            <w:gridSpan w:val="14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高新技术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专精特新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小巨人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单项冠军</w:t>
            </w:r>
            <w:r>
              <w:rPr>
                <w:rFonts w:hint="default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exact"/>
          <w:jc w:val="center"/>
        </w:trPr>
        <w:tc>
          <w:tcPr>
            <w:tcW w:w="3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已开拓或有意开拓的海外市场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</w:tc>
        <w:tc>
          <w:tcPr>
            <w:tcW w:w="6188" w:type="dxa"/>
            <w:gridSpan w:val="10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欧洲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val="en-US" w:eastAsia="zh-CN"/>
              </w:rPr>
              <w:t>北美</w:t>
            </w:r>
            <w:r>
              <w:rPr>
                <w:rFonts w:hint="eastAsia"/>
                <w:sz w:val="24"/>
              </w:rPr>
              <w:t xml:space="preserve">  □中东  □日</w:t>
            </w:r>
            <w:r>
              <w:rPr>
                <w:rFonts w:hint="eastAsia"/>
                <w:sz w:val="24"/>
                <w:lang w:val="en-US" w:eastAsia="zh-CN"/>
              </w:rPr>
              <w:t>韩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□南亚 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东南亚</w:t>
            </w:r>
            <w:r>
              <w:rPr>
                <w:rFonts w:hint="eastAsia"/>
                <w:sz w:val="24"/>
              </w:rPr>
              <w:t xml:space="preserve">  □中亚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俄罗斯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非洲</w:t>
            </w:r>
            <w:r>
              <w:rPr>
                <w:rFonts w:hint="default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拉</w:t>
            </w:r>
            <w:bookmarkStart w:id="4" w:name="_GoBack"/>
            <w:bookmarkEnd w:id="4"/>
            <w:r>
              <w:rPr>
                <w:rFonts w:hint="eastAsia"/>
                <w:sz w:val="24"/>
              </w:rPr>
              <w:t>美   □</w:t>
            </w:r>
            <w:r>
              <w:rPr>
                <w:rFonts w:hint="eastAsia"/>
                <w:sz w:val="24"/>
                <w:lang w:val="en-US" w:eastAsia="zh-CN"/>
              </w:rPr>
              <w:t>大洋洲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rFonts w:hint="eastAsia"/>
                <w:sz w:val="24"/>
                <w:lang w:val="en-US" w:eastAsia="zh-CN"/>
              </w:rPr>
              <w:t>港澳台地区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进口产品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出口产品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687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87" w:type="dxa"/>
            <w:gridSpan w:val="15"/>
            <w:noWrap w:val="0"/>
            <w:vAlign w:val="center"/>
          </w:tcPr>
          <w:p>
            <w:pPr>
              <w:pStyle w:val="4"/>
            </w:pPr>
            <w:r>
              <w:t>窗体顶端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是否有意愿加入市级国际商会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/>
                <w:sz w:val="24"/>
                <w:lang w:val="en-US" w:eastAsia="zh-CN"/>
              </w:rPr>
              <w:t>是否有意愿加入江苏省国际商会专业委员会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文化贸易专委会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法律专委会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商务大数据专委会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新能源专委会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双碳专委会</w:t>
            </w:r>
          </w:p>
          <w:bookmarkEnd w:id="1"/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有意向接收经贸资讯的海外联络处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江苏省国际商会驻哈萨克斯坦联络处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 HYPERLINK "https://www.coicjs.org/art/2024/12/25/art_4600_1948.html" \o "" 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江苏省国际商会驻肯尼亚联络处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江苏省国际商会驻日本联络处</w:t>
            </w:r>
            <w:bookmarkStart w:id="2" w:name="OLE_LINK2"/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江苏省国际商会驻沙特阿拉伯联络处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江苏省国际商会驻泰国联络处</w:t>
            </w:r>
            <w:bookmarkEnd w:id="2"/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江苏省国际商会驻印度尼西亚联络处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4"/>
              </w:rPr>
            </w:pPr>
            <w:bookmarkStart w:id="3" w:name="OLE_LINK3"/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江苏省国际商会驻波兰联络处</w:t>
            </w:r>
            <w:bookmarkEnd w:id="3"/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江苏省国际商会驻阿联酋联络处</w:t>
            </w: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希望得到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</w:t>
            </w:r>
            <w:r>
              <w:rPr>
                <w:rFonts w:hint="default" w:ascii="宋体" w:hAnsi="宋体"/>
                <w:sz w:val="24"/>
                <w:lang w:val="en-US"/>
              </w:rPr>
              <w:t>国际商会哪些方面服务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 xml:space="preserve">□国际交流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default" w:ascii="宋体" w:hAnsi="宋体"/>
                <w:sz w:val="24"/>
                <w:lang w:val="en-US"/>
              </w:rPr>
              <w:t>行业合作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供求</w:t>
            </w:r>
            <w:r>
              <w:rPr>
                <w:rFonts w:hint="default" w:ascii="宋体" w:hAnsi="宋体"/>
                <w:sz w:val="24"/>
                <w:lang w:val="en-US"/>
              </w:rPr>
              <w:t>信息  □代言工商</w:t>
            </w: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□会议展览  □法律咨询  □经贸预警  □业务培训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加入国际商会后，是否有意愿成为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□无意愿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□理事单位</w:t>
            </w:r>
            <w:r>
              <w:rPr>
                <w:rFonts w:hint="eastAsia" w:ascii="宋体" w:hAnsi="宋体"/>
                <w:sz w:val="24"/>
                <w:lang w:eastAsia="zh-CN"/>
              </w:rPr>
              <w:t>（4000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/年）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□副会长单位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/年）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 （单位盖章）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国审际批商意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会见</w:t>
            </w:r>
          </w:p>
        </w:tc>
        <w:tc>
          <w:tcPr>
            <w:tcW w:w="8787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  　月  　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注：如贵单位有意成为本会副会长（理事）单位，请填写《副会长（理事）推荐表》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32C5"/>
    <w:rsid w:val="61184520"/>
    <w:rsid w:val="707423BB"/>
    <w:rsid w:val="71BF55E2"/>
    <w:rsid w:val="79E2693B"/>
    <w:rsid w:val="7D5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2025-03-05T02:53:00Z</dcterms:created>
  <dc:creator>许</dc:creator>
  <cp:lastModifiedBy>许</cp:lastModifiedBy>
  <cp:lastPrinted>2025-03-05T02:59:00Z</cp:lastPrinted>
  <dcterms:modified xsi:type="dcterms:W3CDTF">2025-03-06T02:44:17Z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CC2F4E8A798A4C1C95140A9C2E7760A2</vt:lpwstr>
  </property>
</Properties>
</file>