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C9C2">
      <w:pPr>
        <w:keepNext w:val="0"/>
        <w:keepLines w:val="0"/>
        <w:widowControl w:val="0"/>
        <w:suppressLineNumbers w:val="0"/>
        <w:autoSpaceDE w:val="0"/>
        <w:autoSpaceDN/>
        <w:spacing w:before="0" w:beforeAutospacing="0" w:after="0" w:afterAutospacing="0" w:line="590" w:lineRule="exact"/>
        <w:ind w:left="0" w:right="0"/>
        <w:jc w:val="center"/>
        <w:rPr>
          <w:rFonts w:hint="eastAsia" w:ascii="方正小标宋_GBK" w:hAnsi="方正小标宋_GBK" w:eastAsia="方正小标宋_GBK" w:cs="方正小标宋_GBK"/>
          <w:kern w:val="2"/>
          <w:sz w:val="44"/>
          <w:szCs w:val="44"/>
        </w:rPr>
      </w:pPr>
      <w:bookmarkStart w:id="0" w:name="_GoBack"/>
      <w:bookmarkEnd w:id="0"/>
      <w:r>
        <w:rPr>
          <w:rFonts w:hint="eastAsia" w:ascii="方正小标宋_GBK" w:hAnsi="方正小标宋_GBK" w:eastAsia="方正小标宋_GBK" w:cs="方正小标宋_GBK"/>
          <w:kern w:val="2"/>
          <w:sz w:val="44"/>
          <w:szCs w:val="44"/>
          <w:lang w:val="en-US" w:eastAsia="zh-CN" w:bidi="ar"/>
        </w:rPr>
        <w:t>万帮数字能源股份有限公司</w:t>
      </w:r>
    </w:p>
    <w:p w14:paraId="23D9FAFD">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万帮数字能源股份有限公司（以下简称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公司</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）创建于</w:t>
      </w:r>
      <w:r>
        <w:rPr>
          <w:rFonts w:hint="default" w:ascii="Times New Roman" w:hAnsi="Times New Roman" w:eastAsia="方正仿宋_GBK" w:cs="Times New Roman"/>
          <w:kern w:val="2"/>
          <w:sz w:val="32"/>
          <w:szCs w:val="32"/>
          <w:lang w:val="en-US" w:eastAsia="zh-CN" w:bidi="ar"/>
        </w:rPr>
        <w:t>2014</w:t>
      </w:r>
      <w:r>
        <w:rPr>
          <w:rFonts w:hint="eastAsia" w:ascii="方正仿宋_GBK" w:hAnsi="方正仿宋_GBK" w:eastAsia="方正仿宋_GBK" w:cs="方正仿宋_GBK"/>
          <w:kern w:val="2"/>
          <w:sz w:val="32"/>
          <w:szCs w:val="32"/>
          <w:lang w:val="en-US" w:eastAsia="zh-CN" w:bidi="ar"/>
        </w:rPr>
        <w:t>年，是全球知名的智能充电产品提供商、中国最大的充电基础设施运营商之一、行业领先的分布式光储充智能微网解决方案提供商，向全球范围内汽车、能源、电力、基建、充电设施运营商等客户提供</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分布式、移动侧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的智慧能源解决方案，同时向广大新能源车主提供</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智能化、高效率</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的充电服务。</w:t>
      </w:r>
    </w:p>
    <w:p w14:paraId="715079E6">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公司依托不断迭代更新的智能充电设备、智慧能源服务打造智能充电场站，结合线上充电服务云平台构建智能充电服务。通过在智能充电场站加入光伏设备、储能设备、双向充电设备，并基于云平台统一监测控制可进一步将智能充电服务扩展为具备光伏自发自用、储能削峰填谷、车载电池移动储能、发蓄充设备互补协调的智慧能源综合解决方案。</w:t>
      </w:r>
    </w:p>
    <w:p w14:paraId="7CE057AB">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公司服务全球</w:t>
      </w:r>
      <w:r>
        <w:rPr>
          <w:rFonts w:hint="default" w:ascii="Times New Roman" w:hAnsi="Times New Roman" w:eastAsia="方正仿宋_GBK" w:cs="Times New Roman"/>
          <w:kern w:val="2"/>
          <w:sz w:val="32"/>
          <w:szCs w:val="32"/>
          <w:lang w:val="en-US" w:eastAsia="zh-CN" w:bidi="ar"/>
        </w:rPr>
        <w:t>60</w:t>
      </w:r>
      <w:r>
        <w:rPr>
          <w:rFonts w:hint="eastAsia" w:ascii="方正仿宋_GBK" w:hAnsi="方正仿宋_GBK" w:eastAsia="方正仿宋_GBK" w:cs="方正仿宋_GBK"/>
          <w:kern w:val="2"/>
          <w:sz w:val="32"/>
          <w:szCs w:val="32"/>
          <w:lang w:val="en-US" w:eastAsia="zh-CN" w:bidi="ar"/>
        </w:rPr>
        <w:t>多家知名车企，是梅赛德斯奔驰、保时捷、宝马、捷豹路虎、大众等国际品牌的亚太区独家供应商，是蔚小理等造车新势力的紧密合作伙伴。充电产品出口全球</w:t>
      </w:r>
      <w:r>
        <w:rPr>
          <w:rFonts w:hint="default" w:ascii="Times New Roman" w:hAnsi="Times New Roman" w:eastAsia="方正仿宋_GBK" w:cs="Times New Roman"/>
          <w:kern w:val="2"/>
          <w:sz w:val="32"/>
          <w:szCs w:val="32"/>
          <w:lang w:val="en-US" w:eastAsia="zh-CN" w:bidi="ar"/>
        </w:rPr>
        <w:t>67</w:t>
      </w:r>
      <w:r>
        <w:rPr>
          <w:rFonts w:hint="eastAsia" w:ascii="方正仿宋_GBK" w:hAnsi="方正仿宋_GBK" w:eastAsia="方正仿宋_GBK" w:cs="方正仿宋_GBK"/>
          <w:kern w:val="2"/>
          <w:sz w:val="32"/>
          <w:szCs w:val="32"/>
          <w:lang w:val="en-US" w:eastAsia="zh-CN" w:bidi="ar"/>
        </w:rPr>
        <w:t>个国家，与</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多家世界五百强企业达成了战略合作，并与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多家世界五百强企业已经或正在推进成立合资公司。</w:t>
      </w:r>
    </w:p>
    <w:p w14:paraId="2D6AD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sz w:val="44"/>
          <w:szCs w:val="44"/>
          <w:highlight w:val="none"/>
          <w:lang w:val="en-US" w:eastAsia="zh-CN"/>
        </w:rPr>
      </w:pPr>
    </w:p>
    <w:p w14:paraId="001D3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小标宋_GBK" w:hAnsi="方正小标宋_GBK" w:eastAsia="方正小标宋_GBK" w:cs="方正小标宋_GBK"/>
          <w:sz w:val="44"/>
          <w:szCs w:val="44"/>
          <w:highlight w:val="none"/>
          <w:lang w:val="en-US" w:eastAsia="zh-CN"/>
        </w:rPr>
        <w:t>常州比亚迪汽车有限公司</w:t>
      </w:r>
    </w:p>
    <w:p w14:paraId="72828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lang w:val="zh-CN" w:eastAsia="zh-CN"/>
        </w:rPr>
      </w:pPr>
      <w:r>
        <w:rPr>
          <w:rFonts w:hint="default" w:ascii="Times New Roman" w:hAnsi="Times New Roman" w:eastAsia="方正仿宋_GBK" w:cs="Times New Roman"/>
          <w:kern w:val="2"/>
          <w:sz w:val="32"/>
          <w:szCs w:val="32"/>
          <w:lang w:val="en-US" w:eastAsia="zh-CN" w:bidi="ar-SA"/>
        </w:rPr>
        <w:t>比亚迪</w:t>
      </w:r>
      <w:r>
        <w:rPr>
          <w:rFonts w:hint="default" w:ascii="Times New Roman" w:hAnsi="Times New Roman" w:eastAsia="方正仿宋_GBK" w:cs="Times New Roman"/>
          <w:kern w:val="2"/>
          <w:sz w:val="32"/>
          <w:szCs w:val="32"/>
          <w:lang w:val="zh-CN" w:eastAsia="zh-CN" w:bidi="ar-SA"/>
        </w:rPr>
        <w:t>成立于1995年2月,总部位于广东省深圳市,业务横跨汽</w:t>
      </w:r>
      <w:r>
        <w:rPr>
          <w:rFonts w:hint="default" w:ascii="Times New Roman" w:hAnsi="Times New Roman" w:eastAsia="方正仿宋_GBK" w:cs="Times New Roman"/>
          <w:i w:val="0"/>
          <w:iCs w:val="0"/>
          <w:caps w:val="0"/>
          <w:color w:val="auto"/>
          <w:spacing w:val="0"/>
          <w:sz w:val="32"/>
          <w:szCs w:val="32"/>
          <w:lang w:val="zh-CN" w:eastAsia="zh-CN"/>
        </w:rPr>
        <w:t>车、轨道交通、新能源和电子四大产业,是在香港和深圳两地上市的世界500强企业,在全球累计申请专利</w:t>
      </w:r>
      <w:r>
        <w:rPr>
          <w:rFonts w:hint="default" w:ascii="Times New Roman" w:hAnsi="Times New Roman" w:eastAsia="方正仿宋_GBK" w:cs="Times New Roman"/>
          <w:i w:val="0"/>
          <w:iCs w:val="0"/>
          <w:caps w:val="0"/>
          <w:color w:val="auto"/>
          <w:spacing w:val="0"/>
          <w:sz w:val="32"/>
          <w:szCs w:val="32"/>
          <w:lang w:val="en-US" w:eastAsia="zh-CN"/>
        </w:rPr>
        <w:t>超4.8</w:t>
      </w:r>
      <w:r>
        <w:rPr>
          <w:rFonts w:hint="default" w:ascii="Times New Roman" w:hAnsi="Times New Roman" w:eastAsia="方正仿宋_GBK" w:cs="Times New Roman"/>
          <w:i w:val="0"/>
          <w:iCs w:val="0"/>
          <w:caps w:val="0"/>
          <w:color w:val="auto"/>
          <w:spacing w:val="0"/>
          <w:sz w:val="32"/>
          <w:szCs w:val="32"/>
          <w:lang w:val="zh-CN" w:eastAsia="zh-CN"/>
        </w:rPr>
        <w:t>万项、获得授权专利</w:t>
      </w:r>
      <w:r>
        <w:rPr>
          <w:rFonts w:hint="default" w:ascii="Times New Roman" w:hAnsi="Times New Roman" w:eastAsia="方正仿宋_GBK" w:cs="Times New Roman"/>
          <w:i w:val="0"/>
          <w:iCs w:val="0"/>
          <w:caps w:val="0"/>
          <w:color w:val="auto"/>
          <w:spacing w:val="0"/>
          <w:sz w:val="32"/>
          <w:szCs w:val="32"/>
          <w:lang w:val="en-US" w:eastAsia="zh-CN"/>
        </w:rPr>
        <w:t>超3</w:t>
      </w:r>
      <w:r>
        <w:rPr>
          <w:rFonts w:hint="default" w:ascii="Times New Roman" w:hAnsi="Times New Roman" w:eastAsia="方正仿宋_GBK" w:cs="Times New Roman"/>
          <w:i w:val="0"/>
          <w:iCs w:val="0"/>
          <w:caps w:val="0"/>
          <w:color w:val="auto"/>
          <w:spacing w:val="0"/>
          <w:sz w:val="32"/>
          <w:szCs w:val="32"/>
          <w:lang w:val="zh-CN" w:eastAsia="zh-CN"/>
        </w:rPr>
        <w:t>万项。</w:t>
      </w:r>
      <w:r>
        <w:rPr>
          <w:rFonts w:hint="default" w:ascii="Times New Roman" w:hAnsi="Times New Roman" w:eastAsia="方正仿宋_GBK" w:cs="Times New Roman"/>
          <w:i w:val="0"/>
          <w:iCs w:val="0"/>
          <w:caps w:val="0"/>
          <w:color w:val="auto"/>
          <w:spacing w:val="0"/>
          <w:sz w:val="32"/>
          <w:szCs w:val="32"/>
          <w:lang w:val="en-US" w:eastAsia="zh-CN"/>
        </w:rPr>
        <w:t>2023年，集团总营收6023.2亿元，同比增长42.0%</w:t>
      </w:r>
      <w:r>
        <w:rPr>
          <w:rFonts w:hint="default" w:ascii="Times New Roman" w:hAnsi="Times New Roman" w:eastAsia="方正仿宋_GBK" w:cs="Times New Roman"/>
          <w:i w:val="0"/>
          <w:iCs w:val="0"/>
          <w:caps w:val="0"/>
          <w:color w:val="auto"/>
          <w:spacing w:val="0"/>
          <w:sz w:val="32"/>
          <w:szCs w:val="32"/>
          <w:lang w:val="zh-CN" w:eastAsia="zh-CN"/>
        </w:rPr>
        <w:t>。</w:t>
      </w:r>
    </w:p>
    <w:p w14:paraId="6A98A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i w:val="0"/>
          <w:iCs w:val="0"/>
          <w:caps w:val="0"/>
          <w:color w:val="auto"/>
          <w:spacing w:val="0"/>
          <w:sz w:val="32"/>
          <w:szCs w:val="32"/>
          <w:lang w:val="zh-CN" w:eastAsia="zh-CN"/>
        </w:rPr>
        <w:t>比亚迪掌握电池、电机、电控等新能源汽车全产业链核心技术,从自主创新到全面开放创新,持续引领全球新能源汽车变革。</w:t>
      </w:r>
      <w:r>
        <w:rPr>
          <w:rFonts w:hint="default" w:ascii="Times New Roman" w:hAnsi="Times New Roman" w:eastAsia="方正仿宋_GBK" w:cs="Times New Roman"/>
          <w:kern w:val="2"/>
          <w:sz w:val="32"/>
          <w:szCs w:val="32"/>
          <w:lang w:val="zh-CN" w:eastAsia="zh-CN" w:bidi="ar-SA"/>
        </w:rPr>
        <w:t>202</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年，比亚迪集团销售新能源汽车302.4万辆，同比增长</w:t>
      </w:r>
      <w:r>
        <w:rPr>
          <w:rFonts w:hint="default" w:ascii="Times New Roman" w:hAnsi="Times New Roman" w:eastAsia="方正仿宋_GBK" w:cs="Times New Roman"/>
          <w:kern w:val="2"/>
          <w:sz w:val="32"/>
          <w:szCs w:val="32"/>
          <w:lang w:val="en-US" w:eastAsia="zh-CN" w:bidi="ar-SA"/>
        </w:rPr>
        <w:t>68</w:t>
      </w:r>
      <w:r>
        <w:rPr>
          <w:rFonts w:hint="default" w:ascii="Times New Roman" w:hAnsi="Times New Roman" w:eastAsia="方正仿宋_GBK" w:cs="Times New Roman"/>
          <w:kern w:val="2"/>
          <w:sz w:val="32"/>
          <w:szCs w:val="32"/>
          <w:lang w:val="zh-CN" w:eastAsia="zh-CN" w:bidi="ar-SA"/>
        </w:rPr>
        <w:t>%，蝉联全球新能源汽车销量冠军，创造世界汽车工业发展奇迹。今年</w:t>
      </w:r>
      <w:r>
        <w:rPr>
          <w:rFonts w:hint="default" w:ascii="Times New Roman" w:hAnsi="Times New Roman" w:eastAsia="方正仿宋_GBK" w:cs="Times New Roman"/>
          <w:kern w:val="2"/>
          <w:sz w:val="32"/>
          <w:szCs w:val="32"/>
          <w:lang w:val="en-US" w:eastAsia="zh-CN" w:bidi="ar-SA"/>
        </w:rPr>
        <w:t>1-5月，比亚迪新能源乘用车累计销量126.7万辆，同比增长27.1%。</w:t>
      </w:r>
      <w:r>
        <w:rPr>
          <w:rFonts w:hint="default" w:ascii="Times New Roman" w:hAnsi="Times New Roman" w:eastAsia="方正仿宋_GBK" w:cs="Times New Roman"/>
          <w:kern w:val="2"/>
          <w:sz w:val="32"/>
          <w:szCs w:val="32"/>
          <w:lang w:val="zh-CN" w:eastAsia="zh-CN" w:bidi="ar-SA"/>
        </w:rPr>
        <w:t>比亚迪新能源汽车已进入德国、日本等汽车强国市场,以及泰国、巴西等新兴市场</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zh-CN" w:eastAsia="zh-CN" w:bidi="ar-SA"/>
        </w:rPr>
        <w:t>运营足迹遍及全球</w:t>
      </w:r>
      <w:r>
        <w:rPr>
          <w:rFonts w:hint="default" w:ascii="Times New Roman" w:hAnsi="Times New Roman" w:eastAsia="方正仿宋_GBK" w:cs="Times New Roman"/>
          <w:kern w:val="2"/>
          <w:sz w:val="32"/>
          <w:szCs w:val="32"/>
          <w:lang w:val="en-US" w:eastAsia="zh-CN" w:bidi="ar-SA"/>
        </w:rPr>
        <w:t>88</w:t>
      </w:r>
      <w:r>
        <w:rPr>
          <w:rFonts w:hint="default" w:ascii="Times New Roman" w:hAnsi="Times New Roman" w:eastAsia="方正仿宋_GBK" w:cs="Times New Roman"/>
          <w:kern w:val="2"/>
          <w:sz w:val="32"/>
          <w:szCs w:val="32"/>
          <w:lang w:val="zh-CN" w:eastAsia="zh-CN" w:bidi="ar-SA"/>
        </w:rPr>
        <w:t>多个国家和地区、400多个城市</w:t>
      </w:r>
      <w:r>
        <w:rPr>
          <w:rFonts w:hint="default" w:ascii="Times New Roman" w:hAnsi="Times New Roman" w:eastAsia="方正仿宋_GBK" w:cs="Times New Roman"/>
          <w:kern w:val="2"/>
          <w:sz w:val="32"/>
          <w:szCs w:val="32"/>
          <w:lang w:val="en-US" w:eastAsia="zh-CN" w:bidi="ar-SA"/>
        </w:rPr>
        <w:t>。</w:t>
      </w:r>
    </w:p>
    <w:p w14:paraId="3560477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比亚迪常州新能源乘用车项目位于常州国家高新区罗溪镇，占地面积2580亩，总投资约100亿元。目前，常州基地主要生产“王朝系列”元PLUS及“海洋系列”海豹、海狮三款潮流车型。2022年常州基地</w:t>
      </w:r>
      <w:r>
        <w:rPr>
          <w:rFonts w:hint="default" w:ascii="Times New Roman" w:hAnsi="Times New Roman" w:eastAsia="方正仿宋_GBK" w:cs="Times New Roman"/>
          <w:kern w:val="2"/>
          <w:sz w:val="32"/>
          <w:szCs w:val="32"/>
          <w:lang w:val="zh-CN" w:eastAsia="zh-CN" w:bidi="ar-SA"/>
        </w:rPr>
        <w:t>产值超过</w:t>
      </w:r>
      <w:r>
        <w:rPr>
          <w:rFonts w:hint="default" w:ascii="Times New Roman" w:hAnsi="Times New Roman" w:eastAsia="方正仿宋_GBK" w:cs="Times New Roman"/>
          <w:kern w:val="2"/>
          <w:sz w:val="32"/>
          <w:szCs w:val="32"/>
          <w:lang w:val="en-US" w:eastAsia="zh-CN" w:bidi="ar-SA"/>
        </w:rPr>
        <w:t>283</w:t>
      </w:r>
      <w:r>
        <w:rPr>
          <w:rFonts w:hint="default" w:ascii="Times New Roman" w:hAnsi="Times New Roman" w:eastAsia="方正仿宋_GBK" w:cs="Times New Roman"/>
          <w:kern w:val="2"/>
          <w:sz w:val="32"/>
          <w:szCs w:val="32"/>
          <w:lang w:val="zh-CN" w:eastAsia="zh-CN" w:bidi="ar-SA"/>
        </w:rPr>
        <w:t>亿元，</w:t>
      </w:r>
      <w:r>
        <w:rPr>
          <w:rFonts w:hint="default" w:ascii="Times New Roman" w:hAnsi="Times New Roman" w:eastAsia="方正仿宋_GBK" w:cs="Times New Roman"/>
          <w:kern w:val="2"/>
          <w:sz w:val="32"/>
          <w:szCs w:val="32"/>
          <w:lang w:val="en-US" w:eastAsia="zh-CN" w:bidi="ar-SA"/>
        </w:rPr>
        <w:t>2023年产值突破440亿元。</w:t>
      </w:r>
    </w:p>
    <w:p w14:paraId="3ED622D2">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p>
    <w:p w14:paraId="235BFAEA">
      <w:pPr>
        <w:keepNext w:val="0"/>
        <w:keepLines w:val="0"/>
        <w:widowControl w:val="0"/>
        <w:suppressLineNumbers w:val="0"/>
        <w:autoSpaceDE w:val="0"/>
        <w:autoSpaceDN/>
        <w:spacing w:before="0" w:beforeAutospacing="0" w:after="0" w:afterAutospacing="0" w:line="59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常州聚和新材料股份有限公司</w:t>
      </w:r>
    </w:p>
    <w:p w14:paraId="63110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i w:val="0"/>
          <w:iCs w:val="0"/>
          <w:caps w:val="0"/>
          <w:spacing w:val="0"/>
          <w:kern w:val="0"/>
          <w:sz w:val="32"/>
          <w:szCs w:val="32"/>
        </w:rPr>
      </w:pPr>
      <w:r>
        <w:rPr>
          <w:rFonts w:hint="eastAsia" w:ascii="方正仿宋_GBK" w:hAnsi="方正仿宋_GBK" w:eastAsia="方正仿宋_GBK" w:cs="方正仿宋_GBK"/>
          <w:i w:val="0"/>
          <w:iCs w:val="0"/>
          <w:caps w:val="0"/>
          <w:spacing w:val="0"/>
          <w:kern w:val="0"/>
          <w:sz w:val="32"/>
          <w:szCs w:val="32"/>
          <w:lang w:val="en-US" w:eastAsia="zh-CN" w:bidi="ar"/>
        </w:rPr>
        <w:t>常州聚和新材料股份有限公司（简称</w:t>
      </w:r>
      <w:r>
        <w:rPr>
          <w:rFonts w:hint="default" w:ascii="Times New Roman" w:hAnsi="Times New Roman" w:eastAsia="方正仿宋_GBK" w:cs="Times New Roman"/>
          <w:i w:val="0"/>
          <w:iCs w:val="0"/>
          <w:caps w:val="0"/>
          <w:spacing w:val="0"/>
          <w:kern w:val="0"/>
          <w:sz w:val="32"/>
          <w:szCs w:val="32"/>
          <w:lang w:val="en-US" w:eastAsia="zh-CN" w:bidi="ar"/>
        </w:rPr>
        <w:t>“</w:t>
      </w:r>
      <w:r>
        <w:rPr>
          <w:rFonts w:hint="eastAsia" w:ascii="方正仿宋_GBK" w:hAnsi="方正仿宋_GBK" w:eastAsia="方正仿宋_GBK" w:cs="方正仿宋_GBK"/>
          <w:i w:val="0"/>
          <w:iCs w:val="0"/>
          <w:caps w:val="0"/>
          <w:spacing w:val="0"/>
          <w:kern w:val="0"/>
          <w:sz w:val="32"/>
          <w:szCs w:val="32"/>
          <w:lang w:val="en-US" w:eastAsia="zh-CN" w:bidi="ar"/>
        </w:rPr>
        <w:t>聚和材料</w:t>
      </w:r>
      <w:r>
        <w:rPr>
          <w:rFonts w:hint="default" w:ascii="Times New Roman" w:hAnsi="Times New Roman" w:eastAsia="方正仿宋_GBK" w:cs="Times New Roman"/>
          <w:i w:val="0"/>
          <w:iCs w:val="0"/>
          <w:caps w:val="0"/>
          <w:spacing w:val="0"/>
          <w:kern w:val="0"/>
          <w:sz w:val="32"/>
          <w:szCs w:val="32"/>
          <w:lang w:val="en-US" w:eastAsia="zh-CN" w:bidi="ar"/>
        </w:rPr>
        <w:t>”</w:t>
      </w:r>
      <w:r>
        <w:rPr>
          <w:rFonts w:hint="eastAsia" w:ascii="方正仿宋_GBK" w:hAnsi="方正仿宋_GBK" w:eastAsia="方正仿宋_GBK" w:cs="方正仿宋_GBK"/>
          <w:i w:val="0"/>
          <w:iCs w:val="0"/>
          <w:caps w:val="0"/>
          <w:spacing w:val="0"/>
          <w:kern w:val="0"/>
          <w:sz w:val="32"/>
          <w:szCs w:val="32"/>
          <w:lang w:val="en-US" w:eastAsia="zh-CN" w:bidi="ar"/>
        </w:rPr>
        <w:t>，股票代码：</w:t>
      </w:r>
      <w:r>
        <w:rPr>
          <w:rFonts w:hint="default" w:ascii="Times New Roman" w:hAnsi="Times New Roman" w:eastAsia="方正仿宋_GBK" w:cs="Times New Roman"/>
          <w:i w:val="0"/>
          <w:iCs w:val="0"/>
          <w:caps w:val="0"/>
          <w:spacing w:val="0"/>
          <w:kern w:val="0"/>
          <w:sz w:val="32"/>
          <w:szCs w:val="32"/>
          <w:lang w:val="en-US" w:eastAsia="zh-CN" w:bidi="ar"/>
        </w:rPr>
        <w:t>688503</w:t>
      </w:r>
      <w:r>
        <w:rPr>
          <w:rFonts w:hint="eastAsia" w:ascii="方正仿宋_GBK" w:hAnsi="方正仿宋_GBK" w:eastAsia="方正仿宋_GBK" w:cs="方正仿宋_GBK"/>
          <w:i w:val="0"/>
          <w:iCs w:val="0"/>
          <w:caps w:val="0"/>
          <w:spacing w:val="0"/>
          <w:kern w:val="0"/>
          <w:sz w:val="32"/>
          <w:szCs w:val="32"/>
          <w:lang w:val="en-US" w:eastAsia="zh-CN" w:bidi="ar"/>
        </w:rPr>
        <w:t>），以</w:t>
      </w:r>
      <w:r>
        <w:rPr>
          <w:rFonts w:hint="default" w:ascii="Times New Roman" w:hAnsi="Times New Roman" w:eastAsia="方正仿宋_GBK" w:cs="Times New Roman"/>
          <w:i w:val="0"/>
          <w:iCs w:val="0"/>
          <w:caps w:val="0"/>
          <w:spacing w:val="0"/>
          <w:kern w:val="0"/>
          <w:sz w:val="32"/>
          <w:szCs w:val="32"/>
          <w:lang w:val="en-US" w:eastAsia="zh-CN" w:bidi="ar"/>
        </w:rPr>
        <w:t>“</w:t>
      </w:r>
      <w:r>
        <w:rPr>
          <w:rFonts w:hint="eastAsia" w:ascii="方正仿宋_GBK" w:hAnsi="方正仿宋_GBK" w:eastAsia="方正仿宋_GBK" w:cs="方正仿宋_GBK"/>
          <w:i w:val="0"/>
          <w:iCs w:val="0"/>
          <w:caps w:val="0"/>
          <w:spacing w:val="0"/>
          <w:kern w:val="0"/>
          <w:sz w:val="32"/>
          <w:szCs w:val="32"/>
          <w:lang w:val="en-US" w:eastAsia="zh-CN" w:bidi="ar"/>
        </w:rPr>
        <w:t>持续为光伏行业增效降本，助力太阳能早日成为人类的主力能源</w:t>
      </w:r>
      <w:r>
        <w:rPr>
          <w:rFonts w:hint="default" w:ascii="Times New Roman" w:hAnsi="Times New Roman" w:eastAsia="方正仿宋_GBK" w:cs="Times New Roman"/>
          <w:i w:val="0"/>
          <w:iCs w:val="0"/>
          <w:caps w:val="0"/>
          <w:spacing w:val="0"/>
          <w:kern w:val="0"/>
          <w:sz w:val="32"/>
          <w:szCs w:val="32"/>
          <w:lang w:val="en-US" w:eastAsia="zh-CN" w:bidi="ar"/>
        </w:rPr>
        <w:t>”</w:t>
      </w:r>
      <w:r>
        <w:rPr>
          <w:rFonts w:hint="eastAsia" w:ascii="方正仿宋_GBK" w:hAnsi="方正仿宋_GBK" w:eastAsia="方正仿宋_GBK" w:cs="方正仿宋_GBK"/>
          <w:i w:val="0"/>
          <w:iCs w:val="0"/>
          <w:caps w:val="0"/>
          <w:spacing w:val="0"/>
          <w:kern w:val="0"/>
          <w:sz w:val="32"/>
          <w:szCs w:val="32"/>
          <w:lang w:val="en-US" w:eastAsia="zh-CN" w:bidi="ar"/>
        </w:rPr>
        <w:t>为使命，致力于成为全球领先材料科技集团。聚和材料创立于</w:t>
      </w:r>
      <w:r>
        <w:rPr>
          <w:rFonts w:hint="default" w:ascii="Times New Roman" w:hAnsi="Times New Roman" w:eastAsia="方正仿宋_GBK" w:cs="Times New Roman"/>
          <w:i w:val="0"/>
          <w:iCs w:val="0"/>
          <w:caps w:val="0"/>
          <w:spacing w:val="0"/>
          <w:kern w:val="0"/>
          <w:sz w:val="32"/>
          <w:szCs w:val="32"/>
          <w:lang w:val="en-US" w:eastAsia="zh-CN" w:bidi="ar"/>
        </w:rPr>
        <w:t>2015</w:t>
      </w:r>
      <w:r>
        <w:rPr>
          <w:rFonts w:hint="eastAsia" w:ascii="方正仿宋_GBK" w:hAnsi="方正仿宋_GBK" w:eastAsia="方正仿宋_GBK" w:cs="方正仿宋_GBK"/>
          <w:i w:val="0"/>
          <w:iCs w:val="0"/>
          <w:caps w:val="0"/>
          <w:spacing w:val="0"/>
          <w:kern w:val="0"/>
          <w:sz w:val="32"/>
          <w:szCs w:val="32"/>
          <w:lang w:val="en-US" w:eastAsia="zh-CN" w:bidi="ar"/>
        </w:rPr>
        <w:t>年，已成为全球领先的光伏导电浆料科技企业。此外，在半导体、新能源汽车和电子浆料等非光伏领域，聚和材料也通过创新的研发理念和高效快速的协作研发，持续不断为市场和客户提供定制化的技术和解决方案。</w:t>
      </w:r>
    </w:p>
    <w:p w14:paraId="04A1C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i w:val="0"/>
          <w:iCs w:val="0"/>
          <w:caps w:val="0"/>
          <w:spacing w:val="0"/>
          <w:kern w:val="0"/>
          <w:sz w:val="32"/>
          <w:szCs w:val="32"/>
        </w:rPr>
      </w:pPr>
      <w:r>
        <w:rPr>
          <w:rFonts w:hint="eastAsia" w:ascii="方正仿宋_GBK" w:hAnsi="方正仿宋_GBK" w:eastAsia="方正仿宋_GBK" w:cs="方正仿宋_GBK"/>
          <w:i w:val="0"/>
          <w:iCs w:val="0"/>
          <w:caps w:val="0"/>
          <w:spacing w:val="0"/>
          <w:kern w:val="0"/>
          <w:sz w:val="32"/>
          <w:szCs w:val="32"/>
          <w:lang w:val="en-US" w:eastAsia="zh-CN" w:bidi="ar"/>
        </w:rPr>
        <w:t>在常州和上海两地均设有研发中心，建有</w:t>
      </w:r>
      <w:r>
        <w:rPr>
          <w:rFonts w:hint="default" w:ascii="Times New Roman" w:hAnsi="Times New Roman" w:eastAsia="方正仿宋_GBK" w:cs="Times New Roman"/>
          <w:i w:val="0"/>
          <w:iCs w:val="0"/>
          <w:caps w:val="0"/>
          <w:spacing w:val="0"/>
          <w:kern w:val="0"/>
          <w:sz w:val="32"/>
          <w:szCs w:val="32"/>
          <w:lang w:val="en-US" w:eastAsia="zh-CN" w:bidi="ar"/>
        </w:rPr>
        <w:t>3000</w:t>
      </w:r>
      <w:r>
        <w:rPr>
          <w:rFonts w:hint="eastAsia" w:ascii="方正仿宋_GBK" w:hAnsi="方正仿宋_GBK" w:eastAsia="方正仿宋_GBK" w:cs="方正仿宋_GBK"/>
          <w:i w:val="0"/>
          <w:iCs w:val="0"/>
          <w:caps w:val="0"/>
          <w:spacing w:val="0"/>
          <w:kern w:val="0"/>
          <w:sz w:val="32"/>
          <w:szCs w:val="32"/>
          <w:lang w:val="en-US" w:eastAsia="zh-CN" w:bidi="ar"/>
        </w:rPr>
        <w:t>平米万级洁净的国际一流实验室，配置先进的研发及实验仪器设备，延揽具有</w:t>
      </w:r>
      <w:r>
        <w:rPr>
          <w:rFonts w:hint="default" w:ascii="Times New Roman" w:hAnsi="Times New Roman" w:eastAsia="方正仿宋_GBK" w:cs="Times New Roman"/>
          <w:i w:val="0"/>
          <w:iCs w:val="0"/>
          <w:caps w:val="0"/>
          <w:spacing w:val="0"/>
          <w:kern w:val="0"/>
          <w:sz w:val="32"/>
          <w:szCs w:val="32"/>
          <w:lang w:val="en-US" w:eastAsia="zh-CN" w:bidi="ar"/>
        </w:rPr>
        <w:t>30</w:t>
      </w:r>
      <w:r>
        <w:rPr>
          <w:rFonts w:hint="eastAsia" w:ascii="方正仿宋_GBK" w:hAnsi="方正仿宋_GBK" w:eastAsia="方正仿宋_GBK" w:cs="方正仿宋_GBK"/>
          <w:i w:val="0"/>
          <w:iCs w:val="0"/>
          <w:caps w:val="0"/>
          <w:spacing w:val="0"/>
          <w:kern w:val="0"/>
          <w:sz w:val="32"/>
          <w:szCs w:val="32"/>
          <w:lang w:val="en-US" w:eastAsia="zh-CN" w:bidi="ar"/>
        </w:rPr>
        <w:t>余年行业经验的研发专家，带领着拥有丰富行业经验的研发团队。生产基地坐落于江苏省常州市国家高新区产业园，年产能逾</w:t>
      </w:r>
      <w:r>
        <w:rPr>
          <w:rFonts w:hint="default" w:ascii="Times New Roman" w:hAnsi="Times New Roman" w:eastAsia="方正仿宋_GBK" w:cs="Times New Roman"/>
          <w:i w:val="0"/>
          <w:iCs w:val="0"/>
          <w:caps w:val="0"/>
          <w:spacing w:val="0"/>
          <w:kern w:val="0"/>
          <w:sz w:val="32"/>
          <w:szCs w:val="32"/>
          <w:lang w:val="en-US" w:eastAsia="zh-CN" w:bidi="ar"/>
        </w:rPr>
        <w:t>3000</w:t>
      </w:r>
      <w:r>
        <w:rPr>
          <w:rFonts w:hint="eastAsia" w:ascii="方正仿宋_GBK" w:hAnsi="方正仿宋_GBK" w:eastAsia="方正仿宋_GBK" w:cs="方正仿宋_GBK"/>
          <w:i w:val="0"/>
          <w:iCs w:val="0"/>
          <w:caps w:val="0"/>
          <w:spacing w:val="0"/>
          <w:kern w:val="0"/>
          <w:sz w:val="32"/>
          <w:szCs w:val="32"/>
          <w:lang w:val="en-US" w:eastAsia="zh-CN" w:bidi="ar"/>
        </w:rPr>
        <w:t>吨。</w:t>
      </w:r>
    </w:p>
    <w:p w14:paraId="159D9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i w:val="0"/>
          <w:iCs w:val="0"/>
          <w:caps w:val="0"/>
          <w:spacing w:val="0"/>
          <w:kern w:val="0"/>
          <w:sz w:val="32"/>
          <w:szCs w:val="32"/>
          <w:lang w:val="en-US" w:eastAsia="zh-CN" w:bidi="ar"/>
        </w:rPr>
        <w:t>先后荣获江苏省高新技术企业、江苏省双创人才、双创团队、龙城英才</w:t>
      </w:r>
      <w:r>
        <w:rPr>
          <w:rFonts w:hint="default" w:ascii="Times New Roman" w:hAnsi="Times New Roman" w:eastAsia="方正仿宋_GBK" w:cs="Times New Roman"/>
          <w:i w:val="0"/>
          <w:iCs w:val="0"/>
          <w:caps w:val="0"/>
          <w:spacing w:val="0"/>
          <w:kern w:val="0"/>
          <w:sz w:val="32"/>
          <w:szCs w:val="32"/>
          <w:lang w:val="en-US" w:eastAsia="zh-CN" w:bidi="ar"/>
        </w:rPr>
        <w:t>A</w:t>
      </w:r>
      <w:r>
        <w:rPr>
          <w:rFonts w:hint="eastAsia" w:ascii="方正仿宋_GBK" w:hAnsi="方正仿宋_GBK" w:eastAsia="方正仿宋_GBK" w:cs="方正仿宋_GBK"/>
          <w:i w:val="0"/>
          <w:iCs w:val="0"/>
          <w:caps w:val="0"/>
          <w:spacing w:val="0"/>
          <w:kern w:val="0"/>
          <w:sz w:val="32"/>
          <w:szCs w:val="32"/>
          <w:lang w:val="en-US" w:eastAsia="zh-CN" w:bidi="ar"/>
        </w:rPr>
        <w:t>类项目、苏南潜在独角兽、亩均税收突出贡献等资质荣誉，与中科院上海微系统研究所、中科院苏州纳米所建有联合实验室，并与中科院苏州纳米所设有博士联合培养计划。同时，还与南京大学、澳大利亚新南威尔士大学、牛津大学等建立了紧密的产学研合作关系。</w:t>
      </w:r>
    </w:p>
    <w:p w14:paraId="6AC485B3">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p>
    <w:p w14:paraId="4FF6950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eastAsia="方正仿宋_GBK" w:cs="Times New Roman"/>
          <w:kern w:val="2"/>
          <w:sz w:val="32"/>
          <w:szCs w:val="32"/>
          <w:lang w:val="en-US" w:eastAsia="zh-CN" w:bidi="ar-SA"/>
        </w:rPr>
      </w:pP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NWEwYWY3ZmMwODkxMjY5NjkzMGZjOTU1ZTkzZDIifQ=="/>
  </w:docVars>
  <w:rsids>
    <w:rsidRoot w:val="00000000"/>
    <w:rsid w:val="00AF196A"/>
    <w:rsid w:val="00B778BD"/>
    <w:rsid w:val="03BC073F"/>
    <w:rsid w:val="04154090"/>
    <w:rsid w:val="04C92AB6"/>
    <w:rsid w:val="06BB3444"/>
    <w:rsid w:val="07C2112F"/>
    <w:rsid w:val="07F373EC"/>
    <w:rsid w:val="0888619B"/>
    <w:rsid w:val="0AB07FDA"/>
    <w:rsid w:val="0AE30414"/>
    <w:rsid w:val="0BFF25BC"/>
    <w:rsid w:val="0C560D47"/>
    <w:rsid w:val="0E7D089D"/>
    <w:rsid w:val="0F152564"/>
    <w:rsid w:val="115D168C"/>
    <w:rsid w:val="12AC016D"/>
    <w:rsid w:val="13712076"/>
    <w:rsid w:val="14186556"/>
    <w:rsid w:val="15120019"/>
    <w:rsid w:val="198F4490"/>
    <w:rsid w:val="19E51E91"/>
    <w:rsid w:val="1A333CF4"/>
    <w:rsid w:val="1B551F83"/>
    <w:rsid w:val="1BD1072F"/>
    <w:rsid w:val="1BFE3235"/>
    <w:rsid w:val="1C27113C"/>
    <w:rsid w:val="1CA065DF"/>
    <w:rsid w:val="1CC90C8C"/>
    <w:rsid w:val="1CF71A0E"/>
    <w:rsid w:val="1E1A3EEE"/>
    <w:rsid w:val="1E3A7ED6"/>
    <w:rsid w:val="1F39548E"/>
    <w:rsid w:val="201B0D47"/>
    <w:rsid w:val="201C4AC4"/>
    <w:rsid w:val="213F2A26"/>
    <w:rsid w:val="21871C4C"/>
    <w:rsid w:val="22DD3ABF"/>
    <w:rsid w:val="22ED1E12"/>
    <w:rsid w:val="23DC7FED"/>
    <w:rsid w:val="242237D3"/>
    <w:rsid w:val="2431727C"/>
    <w:rsid w:val="24E653D8"/>
    <w:rsid w:val="25A650B2"/>
    <w:rsid w:val="267677DA"/>
    <w:rsid w:val="26E76A1E"/>
    <w:rsid w:val="270E5D0A"/>
    <w:rsid w:val="27431B5E"/>
    <w:rsid w:val="279C7381"/>
    <w:rsid w:val="28E045BD"/>
    <w:rsid w:val="2A9E14DB"/>
    <w:rsid w:val="2BAA6DD9"/>
    <w:rsid w:val="2BCE4AF1"/>
    <w:rsid w:val="2C2809B9"/>
    <w:rsid w:val="2C9C371F"/>
    <w:rsid w:val="2CDD516C"/>
    <w:rsid w:val="2DCE00CC"/>
    <w:rsid w:val="2DF76553"/>
    <w:rsid w:val="3130636F"/>
    <w:rsid w:val="337C4CCC"/>
    <w:rsid w:val="33E15C41"/>
    <w:rsid w:val="35D47C97"/>
    <w:rsid w:val="36A31D0F"/>
    <w:rsid w:val="36BE0397"/>
    <w:rsid w:val="38024240"/>
    <w:rsid w:val="3945280C"/>
    <w:rsid w:val="3A1D0364"/>
    <w:rsid w:val="3B241461"/>
    <w:rsid w:val="3B912A6F"/>
    <w:rsid w:val="3BB26ECE"/>
    <w:rsid w:val="3BB44A97"/>
    <w:rsid w:val="3D9A2CB7"/>
    <w:rsid w:val="401453C8"/>
    <w:rsid w:val="427C4175"/>
    <w:rsid w:val="42A8438E"/>
    <w:rsid w:val="43135F22"/>
    <w:rsid w:val="4330271D"/>
    <w:rsid w:val="43A97055"/>
    <w:rsid w:val="44385566"/>
    <w:rsid w:val="456E6871"/>
    <w:rsid w:val="45790C27"/>
    <w:rsid w:val="45F75AEA"/>
    <w:rsid w:val="4676543E"/>
    <w:rsid w:val="46927940"/>
    <w:rsid w:val="46981723"/>
    <w:rsid w:val="46B34969"/>
    <w:rsid w:val="46D80AD5"/>
    <w:rsid w:val="479C24CA"/>
    <w:rsid w:val="486130AA"/>
    <w:rsid w:val="48DA5080"/>
    <w:rsid w:val="4A0065EF"/>
    <w:rsid w:val="4A59189E"/>
    <w:rsid w:val="4AFC3CE5"/>
    <w:rsid w:val="4C3304D4"/>
    <w:rsid w:val="4D2E246F"/>
    <w:rsid w:val="4D726769"/>
    <w:rsid w:val="4DA37F35"/>
    <w:rsid w:val="4F24231C"/>
    <w:rsid w:val="4FC23B2D"/>
    <w:rsid w:val="50EA278E"/>
    <w:rsid w:val="5103442A"/>
    <w:rsid w:val="529A6ADD"/>
    <w:rsid w:val="52D114E7"/>
    <w:rsid w:val="53066047"/>
    <w:rsid w:val="53514F9C"/>
    <w:rsid w:val="53C94FA9"/>
    <w:rsid w:val="54E9207E"/>
    <w:rsid w:val="54F6761A"/>
    <w:rsid w:val="550F4AC2"/>
    <w:rsid w:val="56840F5F"/>
    <w:rsid w:val="56C01F24"/>
    <w:rsid w:val="56C627BE"/>
    <w:rsid w:val="56EE7AB6"/>
    <w:rsid w:val="57E12109"/>
    <w:rsid w:val="591D2244"/>
    <w:rsid w:val="596D33AF"/>
    <w:rsid w:val="5AB545DE"/>
    <w:rsid w:val="5AF257EA"/>
    <w:rsid w:val="5B886AA4"/>
    <w:rsid w:val="5C6D6252"/>
    <w:rsid w:val="5CFD32BB"/>
    <w:rsid w:val="5E261DDE"/>
    <w:rsid w:val="5F343FC7"/>
    <w:rsid w:val="61426B1E"/>
    <w:rsid w:val="61C72FDA"/>
    <w:rsid w:val="61F602E2"/>
    <w:rsid w:val="62CF0BFA"/>
    <w:rsid w:val="638D4090"/>
    <w:rsid w:val="64274778"/>
    <w:rsid w:val="64A7663D"/>
    <w:rsid w:val="65E72C0D"/>
    <w:rsid w:val="67411858"/>
    <w:rsid w:val="67427124"/>
    <w:rsid w:val="67EC6DBE"/>
    <w:rsid w:val="68704E8D"/>
    <w:rsid w:val="68A7653C"/>
    <w:rsid w:val="6ABE067B"/>
    <w:rsid w:val="6BAA611C"/>
    <w:rsid w:val="6F0F4486"/>
    <w:rsid w:val="6F1F7F07"/>
    <w:rsid w:val="70C3303D"/>
    <w:rsid w:val="714A162D"/>
    <w:rsid w:val="71883749"/>
    <w:rsid w:val="731020FC"/>
    <w:rsid w:val="749876E5"/>
    <w:rsid w:val="75506395"/>
    <w:rsid w:val="75823C54"/>
    <w:rsid w:val="758E08FE"/>
    <w:rsid w:val="759C2267"/>
    <w:rsid w:val="75F14DF7"/>
    <w:rsid w:val="768B3F73"/>
    <w:rsid w:val="76F8712B"/>
    <w:rsid w:val="77665ECD"/>
    <w:rsid w:val="77F51DA1"/>
    <w:rsid w:val="77FE4F59"/>
    <w:rsid w:val="78514129"/>
    <w:rsid w:val="78EF3063"/>
    <w:rsid w:val="79995B61"/>
    <w:rsid w:val="7A736C34"/>
    <w:rsid w:val="7AEF3E93"/>
    <w:rsid w:val="7B0A1F43"/>
    <w:rsid w:val="7B40150B"/>
    <w:rsid w:val="7BF83E8D"/>
    <w:rsid w:val="7DD41099"/>
    <w:rsid w:val="7EED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Heading3"/>
    <w:basedOn w:val="1"/>
    <w:next w:val="1"/>
    <w:qFormat/>
    <w:uiPriority w:val="0"/>
    <w:pPr>
      <w:spacing w:before="100" w:beforeAutospacing="1" w:after="100" w:afterAutospacing="1"/>
    </w:pPr>
    <w:rPr>
      <w:rFonts w:ascii="宋体" w:hAnsi="宋体"/>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1805</Words>
  <Characters>1966</Characters>
  <Lines>0</Lines>
  <Paragraphs>0</Paragraphs>
  <TotalTime>56</TotalTime>
  <ScaleCrop>false</ScaleCrop>
  <LinksUpToDate>false</LinksUpToDate>
  <CharactersWithSpaces>2036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Ccpit</dc:creator>
  <cp:lastModifiedBy>小熊饼干</cp:lastModifiedBy>
  <cp:lastPrinted>2024-07-31T07:36:00Z</cp:lastPrinted>
  <dcterms:modified xsi:type="dcterms:W3CDTF">2024-08-01T06:49:45Z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691CAA149C8B4528A78705C6533C9254_13</vt:lpwstr>
  </property>
</Properties>
</file>